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4310" w14:textId="2BAD13CE" w:rsidR="00EA733F" w:rsidRPr="008F13B5" w:rsidRDefault="00EA733F" w:rsidP="00EA733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F13B5">
        <w:rPr>
          <w:rFonts w:ascii="Times New Roman" w:hAnsi="Times New Roman" w:cs="Times New Roman"/>
          <w:b/>
          <w:sz w:val="24"/>
          <w:szCs w:val="24"/>
        </w:rPr>
        <w:t>brazloženja</w:t>
      </w:r>
      <w:r>
        <w:rPr>
          <w:rFonts w:ascii="Times New Roman" w:hAnsi="Times New Roman" w:cs="Times New Roman"/>
          <w:b/>
          <w:sz w:val="24"/>
          <w:szCs w:val="24"/>
        </w:rPr>
        <w:t xml:space="preserve"> Općeg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 dijela </w:t>
      </w:r>
      <w:r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>
        <w:rPr>
          <w:rFonts w:ascii="Times New Roman" w:hAnsi="Times New Roman" w:cs="Times New Roman"/>
          <w:b/>
          <w:sz w:val="24"/>
          <w:szCs w:val="24"/>
        </w:rPr>
        <w:t>2023. Prehrambeno-tehnološkog fakulteta Osijek</w:t>
      </w:r>
    </w:p>
    <w:p w14:paraId="01437867" w14:textId="77F833FF" w:rsid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FA50B" w14:textId="77777777" w:rsid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31B0C" w14:textId="01D5C71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Sažetak djelokruga rada proračunskog korisnika</w:t>
      </w:r>
    </w:p>
    <w:p w14:paraId="40C18AB4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Djelatnost Fakulteta je visokoškolsko obrazovanje, kao i znanstveno-istraživačka djelatnost iz znanstvenog područja biotehničkih znanosti, tehničkih znanosti i prirodnih znanosti. Fakultet provodi sljedeće studijske programe; preddiplomski sveučilišni, diplomski sveučilišni, poslijediplomski sveučilišni te poslijediplomski specijalistički studij. </w:t>
      </w:r>
    </w:p>
    <w:p w14:paraId="5BF2F215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Osim formalnog obrazovanja, Fakultet organizira i deset različitih programa u sklopu koncepta cjeloživotnog obrazovanja. Također znanstvenici i suradnici Fakulteta, svoju znanstveno-istraživačku i stručnu aktivnost obavljaju kroz rad na domaćim i međunarodnim znanstvenim i stručnim projektima, kroz organizaciju međunarodnih znanstveno-stručnih kongresa. Razvijena je i izdavačka djelatnost te suradnja sa gospodarstvom.</w:t>
      </w:r>
    </w:p>
    <w:p w14:paraId="123DEF8A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Rashodi financijskog plana opravdani su kroz djelatnost Fakulteta.</w:t>
      </w:r>
    </w:p>
    <w:p w14:paraId="6D1B47CA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Financijski plan Fakulteta temelji se na Strategiji razvoja Prehrambeno-tehnološkog fakulteta Osijek, </w:t>
      </w:r>
      <w:proofErr w:type="spellStart"/>
      <w:r w:rsidRPr="00EA733F">
        <w:rPr>
          <w:rFonts w:ascii="Times New Roman" w:eastAsia="Times New Roman" w:hAnsi="Times New Roman" w:cs="Times New Roman"/>
          <w:sz w:val="24"/>
          <w:szCs w:val="24"/>
        </w:rPr>
        <w:t>samoanalizi</w:t>
      </w:r>
      <w:proofErr w:type="spellEnd"/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 postojećeg stanja, na kriterijima i uvjetima u kojima Fakultet djeluje, na europskim inicijativama (Sorbonska, </w:t>
      </w:r>
      <w:proofErr w:type="spellStart"/>
      <w:r w:rsidRPr="00EA733F">
        <w:rPr>
          <w:rFonts w:ascii="Times New Roman" w:eastAsia="Times New Roman" w:hAnsi="Times New Roman" w:cs="Times New Roman"/>
          <w:sz w:val="24"/>
          <w:szCs w:val="24"/>
        </w:rPr>
        <w:t>Lisabonska</w:t>
      </w:r>
      <w:proofErr w:type="spellEnd"/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33F">
        <w:rPr>
          <w:rFonts w:ascii="Times New Roman" w:eastAsia="Times New Roman" w:hAnsi="Times New Roman" w:cs="Times New Roman"/>
          <w:sz w:val="24"/>
          <w:szCs w:val="24"/>
        </w:rPr>
        <w:t>Bolonjska</w:t>
      </w:r>
      <w:proofErr w:type="spellEnd"/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 deklaracija i dr.) i važećoj legislativi (Zakon o znanstvenoj djelatnosti i visokom obrazovanju), kao i sveučilišnim i fakultetskim pravnim aktima, Strategiji razvoja Prehrambeno-tehnološkog fakulteta Osijek, Strateškom programu znanstvenih istraživanja Prehrambeno-tehnološkog fakulteta Osijek, Programu rada dekana (2021.-2025.) te Strategiji razvoja Sveučilišta. </w:t>
      </w:r>
    </w:p>
    <w:p w14:paraId="4A9DF53C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Zakonske i druge pravne osnove</w:t>
      </w:r>
    </w:p>
    <w:p w14:paraId="28D5EB85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 xml:space="preserve">Zakon o ustanovama </w:t>
      </w:r>
    </w:p>
    <w:p w14:paraId="31B9164C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 xml:space="preserve">Zakon o proračunu, Pravilnik o proračunskim klasifikacijama i Pravilnik o proračunskom računovodstvu i računskom planu </w:t>
      </w:r>
    </w:p>
    <w:p w14:paraId="2499384E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 xml:space="preserve">Zakon o fiskalnoj odgovornosti </w:t>
      </w:r>
    </w:p>
    <w:p w14:paraId="2511C1E2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>Zakon o znanstvenoj djelatnosti i visokom obrazovanju</w:t>
      </w:r>
    </w:p>
    <w:p w14:paraId="3547C1C3" w14:textId="77777777" w:rsidR="00EA733F" w:rsidRPr="00EA733F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>Temeljni kolektivni ugovor za službenike i namještenike u javnim službama</w:t>
      </w:r>
    </w:p>
    <w:p w14:paraId="1AAE16AF" w14:textId="1CE11455" w:rsidR="00DD374F" w:rsidRPr="00511629" w:rsidRDefault="00EA733F" w:rsidP="00EA73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 xml:space="preserve">Uredba o nazivima radnih mjesta i koeficijentima složenosti poslova u javnim službama  </w:t>
      </w:r>
    </w:p>
    <w:p w14:paraId="35FB0B32" w14:textId="77777777" w:rsidR="00EA733F" w:rsidRDefault="00EA733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C112BB" w14:textId="77777777" w:rsidR="00EA733F" w:rsidRDefault="00EA733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7AFF0" w14:textId="77777777" w:rsidR="00EA733F" w:rsidRDefault="00EA733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8A336" w14:textId="77777777" w:rsidR="00EA733F" w:rsidRDefault="00EA733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BCBF00" w14:textId="77777777" w:rsidR="00EA733F" w:rsidRDefault="00EA733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03F89" w14:textId="15BA3CD7" w:rsidR="007733C9" w:rsidRDefault="00511629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20C92FD2" w14:textId="23ABB90D" w:rsidR="00B10D3E" w:rsidRDefault="00B10D3E" w:rsidP="00B10D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 za 2023. godinu iznosio je  4.445.600</w:t>
      </w:r>
      <w:r w:rsidR="001A7F6D">
        <w:rPr>
          <w:rFonts w:ascii="Times New Roman" w:hAnsi="Times New Roman" w:cs="Times New Roman"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>, a sastoji se od:</w:t>
      </w:r>
    </w:p>
    <w:p w14:paraId="01229FED" w14:textId="54E04A1F" w:rsidR="009306E5" w:rsidRPr="001A7F6D" w:rsidRDefault="00B10D3E" w:rsidP="00B10D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opći prihodi i primici – izvor 11 planirani su na temelju zadanih limita u iznosu  3.414.223,00</w:t>
      </w:r>
      <w:r w:rsidR="001A7F6D">
        <w:rPr>
          <w:rFonts w:ascii="Times New Roman" w:hAnsi="Times New Roman" w:cs="Times New Roman"/>
          <w:sz w:val="24"/>
          <w:szCs w:val="24"/>
        </w:rPr>
        <w:t xml:space="preserve"> eura. </w:t>
      </w:r>
      <w:r w:rsidR="004C544B">
        <w:rPr>
          <w:rFonts w:ascii="Times New Roman" w:hAnsi="Times New Roman" w:cs="Times New Roman"/>
          <w:sz w:val="24"/>
          <w:szCs w:val="24"/>
        </w:rPr>
        <w:t>Smanjenja prihoda</w:t>
      </w:r>
      <w:r>
        <w:rPr>
          <w:rFonts w:ascii="Times New Roman" w:hAnsi="Times New Roman" w:cs="Times New Roman"/>
          <w:sz w:val="24"/>
          <w:szCs w:val="24"/>
        </w:rPr>
        <w:t xml:space="preserve"> na izvoru 11</w:t>
      </w:r>
      <w:r w:rsidR="00757B70">
        <w:rPr>
          <w:rFonts w:ascii="Times New Roman" w:hAnsi="Times New Roman" w:cs="Times New Roman"/>
          <w:sz w:val="24"/>
          <w:szCs w:val="24"/>
        </w:rPr>
        <w:t xml:space="preserve"> </w:t>
      </w:r>
      <w:r w:rsidR="004C544B">
        <w:rPr>
          <w:rFonts w:ascii="Times New Roman" w:hAnsi="Times New Roman" w:cs="Times New Roman"/>
          <w:sz w:val="24"/>
          <w:szCs w:val="24"/>
        </w:rPr>
        <w:t xml:space="preserve">rezultat je stvarnih rashoda </w:t>
      </w:r>
      <w:r w:rsidR="001A7F6D">
        <w:rPr>
          <w:rFonts w:ascii="Times New Roman" w:hAnsi="Times New Roman" w:cs="Times New Roman"/>
          <w:sz w:val="24"/>
          <w:szCs w:val="24"/>
        </w:rPr>
        <w:t>sukladno kolektivnom ugovoru, planu i d</w:t>
      </w:r>
      <w:r w:rsidR="00FE2635">
        <w:rPr>
          <w:rFonts w:ascii="Times New Roman" w:hAnsi="Times New Roman" w:cs="Times New Roman"/>
          <w:sz w:val="24"/>
          <w:szCs w:val="24"/>
        </w:rPr>
        <w:t>oznakama nadležnog Ministarstva.</w:t>
      </w:r>
      <w:r w:rsidR="00CB7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F3429" w14:textId="671DF31B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ostali prihodi za posebne namjene – izvor 43 </w:t>
      </w:r>
      <w:r w:rsidR="001A7F6D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DA5D16">
        <w:rPr>
          <w:rFonts w:ascii="Times New Roman" w:hAnsi="Times New Roman" w:cs="Times New Roman"/>
          <w:sz w:val="24"/>
          <w:szCs w:val="24"/>
        </w:rPr>
        <w:t>305.262,00</w:t>
      </w:r>
      <w:r w:rsidR="001A7F6D">
        <w:rPr>
          <w:rFonts w:ascii="Times New Roman" w:hAnsi="Times New Roman" w:cs="Times New Roman"/>
          <w:sz w:val="24"/>
          <w:szCs w:val="24"/>
        </w:rPr>
        <w:t xml:space="preserve"> eura</w:t>
      </w:r>
      <w:r w:rsidR="00FE2635">
        <w:rPr>
          <w:rFonts w:ascii="Times New Roman" w:hAnsi="Times New Roman" w:cs="Times New Roman"/>
          <w:sz w:val="24"/>
          <w:szCs w:val="24"/>
        </w:rPr>
        <w:t xml:space="preserve">. </w:t>
      </w:r>
      <w:r w:rsidR="00DB40DE">
        <w:rPr>
          <w:rFonts w:ascii="Times New Roman" w:hAnsi="Times New Roman" w:cs="Times New Roman"/>
          <w:sz w:val="24"/>
          <w:szCs w:val="24"/>
        </w:rPr>
        <w:t>Smanjenje</w:t>
      </w:r>
      <w:r w:rsidR="00FE2635">
        <w:rPr>
          <w:rFonts w:ascii="Times New Roman" w:hAnsi="Times New Roman" w:cs="Times New Roman"/>
          <w:sz w:val="24"/>
          <w:szCs w:val="24"/>
        </w:rPr>
        <w:t xml:space="preserve"> prihoda na navedenom izvoru</w:t>
      </w:r>
      <w:r w:rsidR="00757B70">
        <w:rPr>
          <w:rFonts w:ascii="Times New Roman" w:hAnsi="Times New Roman" w:cs="Times New Roman"/>
          <w:sz w:val="24"/>
          <w:szCs w:val="24"/>
        </w:rPr>
        <w:t xml:space="preserve"> rezultat je smanjenog </w:t>
      </w:r>
      <w:r w:rsidR="00FE2635">
        <w:rPr>
          <w:rFonts w:ascii="Times New Roman" w:hAnsi="Times New Roman" w:cs="Times New Roman"/>
          <w:sz w:val="24"/>
          <w:szCs w:val="24"/>
        </w:rPr>
        <w:t>prihod</w:t>
      </w:r>
      <w:r w:rsidR="00757B70">
        <w:rPr>
          <w:rFonts w:ascii="Times New Roman" w:hAnsi="Times New Roman" w:cs="Times New Roman"/>
          <w:sz w:val="24"/>
          <w:szCs w:val="24"/>
        </w:rPr>
        <w:t>a</w:t>
      </w:r>
      <w:r w:rsidR="00FE2635">
        <w:rPr>
          <w:rFonts w:ascii="Times New Roman" w:hAnsi="Times New Roman" w:cs="Times New Roman"/>
          <w:sz w:val="24"/>
          <w:szCs w:val="24"/>
        </w:rPr>
        <w:t xml:space="preserve"> od školarina</w:t>
      </w:r>
      <w:r w:rsidR="00DB40DE">
        <w:rPr>
          <w:rFonts w:ascii="Times New Roman" w:hAnsi="Times New Roman" w:cs="Times New Roman"/>
          <w:sz w:val="24"/>
          <w:szCs w:val="24"/>
        </w:rPr>
        <w:t>.</w:t>
      </w:r>
    </w:p>
    <w:p w14:paraId="79830DBA" w14:textId="6E937CDC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vlastiti prihodi – izvor 31 planiran je u iznosu </w:t>
      </w:r>
      <w:r w:rsidR="00DB40DE">
        <w:rPr>
          <w:rFonts w:ascii="Times New Roman" w:hAnsi="Times New Roman" w:cs="Times New Roman"/>
          <w:sz w:val="24"/>
          <w:szCs w:val="24"/>
        </w:rPr>
        <w:t>149.459</w:t>
      </w:r>
      <w:r w:rsidR="00FE2635">
        <w:rPr>
          <w:rFonts w:ascii="Times New Roman" w:hAnsi="Times New Roman" w:cs="Times New Roman"/>
          <w:sz w:val="24"/>
          <w:szCs w:val="24"/>
        </w:rPr>
        <w:t>,00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635">
        <w:rPr>
          <w:rFonts w:ascii="Times New Roman" w:hAnsi="Times New Roman" w:cs="Times New Roman"/>
          <w:sz w:val="24"/>
          <w:szCs w:val="24"/>
        </w:rPr>
        <w:t xml:space="preserve">Do povećanja prihoda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113">
        <w:rPr>
          <w:rFonts w:ascii="Times New Roman" w:hAnsi="Times New Roman" w:cs="Times New Roman"/>
          <w:sz w:val="24"/>
          <w:szCs w:val="24"/>
        </w:rPr>
        <w:t>u odnosu na plan dolazi zbog povećanog angažmana Fakulteta na tržištu</w:t>
      </w:r>
      <w:r w:rsidR="00B23C3D">
        <w:rPr>
          <w:rFonts w:ascii="Times New Roman" w:hAnsi="Times New Roman" w:cs="Times New Roman"/>
          <w:sz w:val="24"/>
          <w:szCs w:val="24"/>
        </w:rPr>
        <w:t xml:space="preserve"> (kotizacije za znanstveno-stručne skupove u organizaciji Fakulteta, sponzorstva, analize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C3D">
        <w:rPr>
          <w:rFonts w:ascii="Times New Roman" w:hAnsi="Times New Roman" w:cs="Times New Roman"/>
          <w:sz w:val="24"/>
          <w:szCs w:val="24"/>
        </w:rPr>
        <w:t>itd.)</w:t>
      </w:r>
      <w:r w:rsidR="00FE26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E6F71" w14:textId="2856D09C" w:rsidR="00810420" w:rsidRDefault="00B23C3D" w:rsidP="00CB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ostale pomoći – izvor</w:t>
      </w:r>
      <w:r w:rsidR="00DB40DE">
        <w:rPr>
          <w:rFonts w:ascii="Times New Roman" w:hAnsi="Times New Roman" w:cs="Times New Roman"/>
          <w:sz w:val="24"/>
          <w:szCs w:val="24"/>
        </w:rPr>
        <w:t xml:space="preserve"> 52 planiran je u iznosu 572.383,00 eura</w:t>
      </w:r>
      <w:r>
        <w:rPr>
          <w:rFonts w:ascii="Times New Roman" w:hAnsi="Times New Roman" w:cs="Times New Roman"/>
          <w:sz w:val="24"/>
          <w:szCs w:val="24"/>
        </w:rPr>
        <w:t>, a čine ga prihodi na temelju obavijesti koje smo zaprimili od Hrvatske zaklade za znanost (projekti) i Ministarstva poljoprivrede (stipendije) o tekućim prijenosima izme</w:t>
      </w:r>
      <w:r w:rsidR="00CB7113">
        <w:rPr>
          <w:rFonts w:ascii="Times New Roman" w:hAnsi="Times New Roman" w:cs="Times New Roman"/>
          <w:sz w:val="24"/>
          <w:szCs w:val="24"/>
        </w:rPr>
        <w:t>đu proračunskih korisnika</w:t>
      </w:r>
      <w:r w:rsidR="00810420">
        <w:rPr>
          <w:rFonts w:ascii="Times New Roman" w:hAnsi="Times New Roman" w:cs="Times New Roman"/>
          <w:sz w:val="24"/>
          <w:szCs w:val="24"/>
        </w:rPr>
        <w:t xml:space="preserve">. </w:t>
      </w:r>
      <w:r w:rsidR="00CB7113">
        <w:rPr>
          <w:rFonts w:ascii="Times New Roman" w:hAnsi="Times New Roman" w:cs="Times New Roman"/>
          <w:sz w:val="24"/>
          <w:szCs w:val="24"/>
        </w:rPr>
        <w:t xml:space="preserve">Povećanje prihoda na izvoru rezultat je </w:t>
      </w:r>
      <w:r w:rsidR="00DB40DE">
        <w:rPr>
          <w:rFonts w:ascii="Times New Roman" w:hAnsi="Times New Roman" w:cs="Times New Roman"/>
          <w:sz w:val="24"/>
          <w:szCs w:val="24"/>
        </w:rPr>
        <w:t xml:space="preserve">stvarno doznačenih sredstava Hrvatske zaklade za znanost kao i </w:t>
      </w:r>
      <w:r w:rsidR="00CB7113">
        <w:rPr>
          <w:rFonts w:ascii="Times New Roman" w:hAnsi="Times New Roman" w:cs="Times New Roman"/>
          <w:sz w:val="24"/>
          <w:szCs w:val="24"/>
        </w:rPr>
        <w:t>ostvarenih projekata Fakulteta koji nisu planirani, a odobreni su tijekom god</w:t>
      </w:r>
      <w:r w:rsidR="00DB40DE">
        <w:rPr>
          <w:rFonts w:ascii="Times New Roman" w:hAnsi="Times New Roman" w:cs="Times New Roman"/>
          <w:sz w:val="24"/>
          <w:szCs w:val="24"/>
        </w:rPr>
        <w:t>ine.</w:t>
      </w:r>
    </w:p>
    <w:p w14:paraId="681199FB" w14:textId="572A8034" w:rsidR="00CB7113" w:rsidRDefault="00DA5D16" w:rsidP="00CB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povećanja prihoda </w:t>
      </w:r>
      <w:r w:rsidR="00CB711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odnosu na plan</w:t>
      </w:r>
      <w:r w:rsidR="00CB7113">
        <w:rPr>
          <w:rFonts w:ascii="Times New Roman" w:hAnsi="Times New Roman" w:cs="Times New Roman"/>
          <w:sz w:val="24"/>
          <w:szCs w:val="24"/>
        </w:rPr>
        <w:t xml:space="preserve"> za 2023.</w:t>
      </w:r>
      <w:r>
        <w:rPr>
          <w:rFonts w:ascii="Times New Roman" w:hAnsi="Times New Roman" w:cs="Times New Roman"/>
          <w:sz w:val="24"/>
          <w:szCs w:val="24"/>
        </w:rPr>
        <w:t xml:space="preserve"> dolazi i zbog produženja projekta</w:t>
      </w:r>
      <w:r w:rsidR="00CB7113">
        <w:rPr>
          <w:rFonts w:ascii="Times New Roman" w:hAnsi="Times New Roman" w:cs="Times New Roman"/>
          <w:sz w:val="24"/>
          <w:szCs w:val="24"/>
        </w:rPr>
        <w:t xml:space="preserve"> financiran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B7113">
        <w:rPr>
          <w:rFonts w:ascii="Times New Roman" w:hAnsi="Times New Roman" w:cs="Times New Roman"/>
          <w:sz w:val="24"/>
          <w:szCs w:val="24"/>
        </w:rPr>
        <w:t xml:space="preserve"> iz Europskog fon</w:t>
      </w:r>
      <w:r>
        <w:rPr>
          <w:rFonts w:ascii="Times New Roman" w:hAnsi="Times New Roman" w:cs="Times New Roman"/>
          <w:sz w:val="24"/>
          <w:szCs w:val="24"/>
        </w:rPr>
        <w:t xml:space="preserve">da za regionalni razvoj koji je </w:t>
      </w:r>
      <w:r w:rsidR="00CB7113">
        <w:rPr>
          <w:rFonts w:ascii="Times New Roman" w:hAnsi="Times New Roman" w:cs="Times New Roman"/>
          <w:sz w:val="24"/>
          <w:szCs w:val="24"/>
        </w:rPr>
        <w:t xml:space="preserve">trebao završiti u prosincu 2022. </w:t>
      </w:r>
    </w:p>
    <w:p w14:paraId="01A45663" w14:textId="77777777" w:rsid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07CC2" w14:textId="1FA83D79" w:rsidR="00810420" w:rsidRDefault="00810420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42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44B0CBF" w14:textId="58DACFC1" w:rsidR="00955F2E" w:rsidRP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F2E">
        <w:rPr>
          <w:rFonts w:ascii="Times New Roman" w:hAnsi="Times New Roman" w:cs="Times New Roman"/>
          <w:sz w:val="24"/>
          <w:szCs w:val="24"/>
        </w:rPr>
        <w:t xml:space="preserve">Ukupno planirani rashodi </w:t>
      </w:r>
      <w:r w:rsidR="00DB40DE">
        <w:rPr>
          <w:rFonts w:ascii="Times New Roman" w:hAnsi="Times New Roman" w:cs="Times New Roman"/>
          <w:sz w:val="24"/>
          <w:szCs w:val="24"/>
        </w:rPr>
        <w:t>za 2023. godinu iznosili su 4.812.637,00 eura,</w:t>
      </w:r>
      <w:r w:rsidR="001D7419">
        <w:rPr>
          <w:rFonts w:ascii="Times New Roman" w:hAnsi="Times New Roman" w:cs="Times New Roman"/>
          <w:sz w:val="24"/>
          <w:szCs w:val="24"/>
        </w:rPr>
        <w:t xml:space="preserve"> dok su očekivani u iznosu 4.864.731</w:t>
      </w:r>
      <w:r w:rsidR="00DB40DE">
        <w:rPr>
          <w:rFonts w:ascii="Times New Roman" w:hAnsi="Times New Roman" w:cs="Times New Roman"/>
          <w:sz w:val="24"/>
          <w:szCs w:val="24"/>
        </w:rPr>
        <w:t>,00 eura.</w:t>
      </w:r>
    </w:p>
    <w:p w14:paraId="51000DF8" w14:textId="1622E16F" w:rsid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Najznačajniji dio rashoda odnosi se na plaće zaposlenika i pokriće režijskih troškova. Iz projekata se financira</w:t>
      </w:r>
      <w:r w:rsidR="00A2475F">
        <w:rPr>
          <w:rFonts w:ascii="Times New Roman" w:hAnsi="Times New Roman" w:cs="Times New Roman"/>
          <w:sz w:val="24"/>
          <w:szCs w:val="24"/>
        </w:rPr>
        <w:t xml:space="preserve"> kupnja i održavanje</w:t>
      </w:r>
      <w:r>
        <w:rPr>
          <w:rFonts w:ascii="Times New Roman" w:hAnsi="Times New Roman" w:cs="Times New Roman"/>
          <w:sz w:val="24"/>
          <w:szCs w:val="24"/>
        </w:rPr>
        <w:t xml:space="preserve"> znanstven</w:t>
      </w:r>
      <w:r w:rsidR="00A2475F">
        <w:rPr>
          <w:rFonts w:ascii="Times New Roman" w:hAnsi="Times New Roman" w:cs="Times New Roman"/>
          <w:sz w:val="24"/>
          <w:szCs w:val="24"/>
        </w:rPr>
        <w:t>e opreme te se</w:t>
      </w:r>
      <w:r>
        <w:rPr>
          <w:rFonts w:ascii="Times New Roman" w:hAnsi="Times New Roman" w:cs="Times New Roman"/>
          <w:sz w:val="24"/>
          <w:szCs w:val="24"/>
        </w:rPr>
        <w:t xml:space="preserve"> ulaže </w:t>
      </w:r>
      <w:r w:rsidR="00A243B0">
        <w:rPr>
          <w:rFonts w:ascii="Times New Roman" w:hAnsi="Times New Roman" w:cs="Times New Roman"/>
          <w:sz w:val="24"/>
          <w:szCs w:val="24"/>
        </w:rPr>
        <w:t xml:space="preserve">se u edukacije </w:t>
      </w:r>
      <w:r w:rsidR="00A2475F">
        <w:rPr>
          <w:rFonts w:ascii="Times New Roman" w:hAnsi="Times New Roman" w:cs="Times New Roman"/>
          <w:sz w:val="24"/>
          <w:szCs w:val="24"/>
        </w:rPr>
        <w:t xml:space="preserve">i usavršavanje </w:t>
      </w:r>
      <w:r w:rsidR="00A243B0">
        <w:rPr>
          <w:rFonts w:ascii="Times New Roman" w:hAnsi="Times New Roman" w:cs="Times New Roman"/>
          <w:sz w:val="24"/>
          <w:szCs w:val="24"/>
        </w:rPr>
        <w:t>zaposlenika</w:t>
      </w:r>
    </w:p>
    <w:p w14:paraId="607A240C" w14:textId="77777777" w:rsidR="00EA733F" w:rsidRDefault="00EA733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B3234" w14:textId="7AE93A9A" w:rsidR="00A243B0" w:rsidRDefault="00A243B0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43B0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7FE71270" w14:textId="5187AFDC" w:rsidR="009438DE" w:rsidRDefault="00DB40DE" w:rsidP="009438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je 2023</w:t>
      </w:r>
      <w:r w:rsidR="0083267A">
        <w:rPr>
          <w:rFonts w:ascii="Times New Roman" w:hAnsi="Times New Roman" w:cs="Times New Roman"/>
          <w:sz w:val="24"/>
          <w:szCs w:val="24"/>
        </w:rPr>
        <w:t>.</w:t>
      </w:r>
      <w:r w:rsidR="00A243B0">
        <w:rPr>
          <w:rFonts w:ascii="Times New Roman" w:hAnsi="Times New Roman" w:cs="Times New Roman"/>
          <w:sz w:val="24"/>
          <w:szCs w:val="24"/>
        </w:rPr>
        <w:t xml:space="preserve"> godi</w:t>
      </w:r>
      <w:r w:rsidR="009438DE">
        <w:rPr>
          <w:rFonts w:ascii="Times New Roman" w:hAnsi="Times New Roman" w:cs="Times New Roman"/>
          <w:sz w:val="24"/>
          <w:szCs w:val="24"/>
        </w:rPr>
        <w:t xml:space="preserve">nu započeti s ukupnim donosom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4C54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odnosi na vlastite i namjenske prihode kao i prih</w:t>
      </w:r>
      <w:r w:rsidR="004C544B">
        <w:rPr>
          <w:rFonts w:ascii="Times New Roman" w:hAnsi="Times New Roman" w:cs="Times New Roman"/>
          <w:sz w:val="24"/>
          <w:szCs w:val="24"/>
        </w:rPr>
        <w:t>ode sa izvora 52. To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44B">
        <w:rPr>
          <w:rFonts w:ascii="Times New Roman" w:hAnsi="Times New Roman" w:cs="Times New Roman"/>
          <w:sz w:val="24"/>
          <w:szCs w:val="24"/>
        </w:rPr>
        <w:t>sredstva projekata koja su doznačena, a troše se sukladno financijskom planu projekata.</w:t>
      </w:r>
      <w:r w:rsidR="009438DE">
        <w:rPr>
          <w:rFonts w:ascii="Times New Roman" w:hAnsi="Times New Roman" w:cs="Times New Roman"/>
          <w:sz w:val="24"/>
          <w:szCs w:val="24"/>
        </w:rPr>
        <w:t xml:space="preserve"> </w:t>
      </w:r>
      <w:r w:rsidR="004C544B">
        <w:rPr>
          <w:rFonts w:ascii="Times New Roman" w:hAnsi="Times New Roman" w:cs="Times New Roman"/>
          <w:sz w:val="24"/>
          <w:szCs w:val="24"/>
        </w:rPr>
        <w:t xml:space="preserve">Preostali donos služi za pokriće redovitih troškova Fakulteta, kao i za </w:t>
      </w:r>
      <w:r w:rsidR="00757B70">
        <w:rPr>
          <w:rFonts w:ascii="Times New Roman" w:hAnsi="Times New Roman" w:cs="Times New Roman"/>
          <w:sz w:val="24"/>
          <w:szCs w:val="24"/>
        </w:rPr>
        <w:t xml:space="preserve">planirano </w:t>
      </w:r>
      <w:r w:rsidR="004C544B">
        <w:rPr>
          <w:rFonts w:ascii="Times New Roman" w:hAnsi="Times New Roman" w:cs="Times New Roman"/>
          <w:sz w:val="24"/>
          <w:szCs w:val="24"/>
        </w:rPr>
        <w:t xml:space="preserve">sufinanciranje nove zgrade Fakulteta. Fakultet nije u vlasništvu zgrade u kojoj se trenutno nalazi i dugoročni je plan izgradnja nove zgrade Fakulteta. </w:t>
      </w:r>
    </w:p>
    <w:p w14:paraId="3D153693" w14:textId="71DB720D" w:rsidR="0083267A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966BDF" w14:textId="77777777" w:rsidR="00EA733F" w:rsidRDefault="00EA733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95516" w14:textId="77777777" w:rsidR="00EA733F" w:rsidRDefault="00EA733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B355F6" w14:textId="12B535B0" w:rsidR="0083267A" w:rsidRPr="008A3F97" w:rsidRDefault="0083267A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F97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267A" w14:paraId="0AD9AAB1" w14:textId="77777777" w:rsidTr="00D37C07">
        <w:tc>
          <w:tcPr>
            <w:tcW w:w="1838" w:type="dxa"/>
          </w:tcPr>
          <w:p w14:paraId="7682283B" w14:textId="77777777" w:rsidR="0083267A" w:rsidRDefault="0083267A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4E50B9" w14:textId="1430CD14" w:rsidR="0083267A" w:rsidRDefault="009438DE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</w:t>
            </w:r>
            <w:r w:rsidR="0083267A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97BBBA0" w14:textId="41D5F586" w:rsidR="0083267A" w:rsidRDefault="009438DE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30.06.2023</w:t>
            </w:r>
            <w:r w:rsidR="0083267A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67A" w14:paraId="385D47CC" w14:textId="77777777" w:rsidTr="00D37C07">
        <w:tc>
          <w:tcPr>
            <w:tcW w:w="1838" w:type="dxa"/>
          </w:tcPr>
          <w:p w14:paraId="5B75F94D" w14:textId="77777777" w:rsidR="0083267A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7E9F73B" w14:textId="1060C1DC" w:rsidR="0083267A" w:rsidRDefault="00337BD3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D3">
              <w:rPr>
                <w:rFonts w:ascii="Times New Roman" w:hAnsi="Times New Roman" w:cs="Times New Roman"/>
                <w:sz w:val="24"/>
                <w:szCs w:val="24"/>
              </w:rPr>
              <w:t>3.325.956,00</w:t>
            </w:r>
            <w:r w:rsidR="006922D9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  <w:r w:rsidR="00EA733F">
              <w:rPr>
                <w:rFonts w:ascii="Times New Roman" w:hAnsi="Times New Roman" w:cs="Times New Roman"/>
                <w:sz w:val="24"/>
                <w:szCs w:val="24"/>
              </w:rPr>
              <w:t>/44.430,22 eura</w:t>
            </w:r>
          </w:p>
        </w:tc>
        <w:tc>
          <w:tcPr>
            <w:tcW w:w="3680" w:type="dxa"/>
          </w:tcPr>
          <w:p w14:paraId="45BE80BA" w14:textId="67B0807E" w:rsidR="0083267A" w:rsidRDefault="00337BD3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D3">
              <w:rPr>
                <w:rFonts w:ascii="Times New Roman" w:hAnsi="Times New Roman" w:cs="Times New Roman"/>
                <w:sz w:val="24"/>
                <w:szCs w:val="24"/>
              </w:rPr>
              <w:t>329.899,74</w:t>
            </w:r>
            <w:r w:rsidR="00EA733F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83267A" w14:paraId="58CDD323" w14:textId="77777777" w:rsidTr="00D37C07">
        <w:tc>
          <w:tcPr>
            <w:tcW w:w="1838" w:type="dxa"/>
          </w:tcPr>
          <w:p w14:paraId="6D9829FC" w14:textId="77777777" w:rsidR="0083267A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18F9054" w14:textId="0A6F379E" w:rsidR="0083267A" w:rsidRDefault="00337BD3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3.016</w:t>
            </w:r>
            <w:r w:rsidR="006922D9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  <w:r w:rsidR="00EA733F">
              <w:rPr>
                <w:rFonts w:ascii="Times New Roman" w:hAnsi="Times New Roman" w:cs="Times New Roman"/>
                <w:sz w:val="24"/>
                <w:szCs w:val="24"/>
              </w:rPr>
              <w:t>/400,29 eura</w:t>
            </w:r>
          </w:p>
        </w:tc>
        <w:tc>
          <w:tcPr>
            <w:tcW w:w="3680" w:type="dxa"/>
          </w:tcPr>
          <w:p w14:paraId="7BA089A7" w14:textId="2D87D1CE" w:rsidR="0083267A" w:rsidRDefault="00337BD3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A733F">
              <w:rPr>
                <w:rFonts w:ascii="Times New Roman" w:hAnsi="Times New Roman" w:cs="Times New Roman"/>
                <w:sz w:val="24"/>
                <w:szCs w:val="24"/>
              </w:rPr>
              <w:t>,00 eura</w:t>
            </w:r>
          </w:p>
        </w:tc>
      </w:tr>
    </w:tbl>
    <w:p w14:paraId="14F783A6" w14:textId="77777777" w:rsidR="0083267A" w:rsidRPr="00A243B0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29CA54" w14:textId="77777777" w:rsidR="00955F2E" w:rsidRPr="00810420" w:rsidRDefault="00955F2E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89D8C" w14:textId="77777777" w:rsidR="009306E5" w:rsidRP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6D5ADF" w14:textId="77777777" w:rsidR="0051374F" w:rsidRPr="00511629" w:rsidRDefault="0051374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374F" w:rsidRPr="00511629" w:rsidSect="00C0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A6BD4" w16cid:durableId="259119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B7A"/>
    <w:multiLevelType w:val="hybridMultilevel"/>
    <w:tmpl w:val="3FC251BA"/>
    <w:lvl w:ilvl="0" w:tplc="05E0E49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094"/>
    <w:multiLevelType w:val="hybridMultilevel"/>
    <w:tmpl w:val="F9E2E000"/>
    <w:lvl w:ilvl="0" w:tplc="F7E46F16">
      <w:start w:val="1"/>
      <w:numFmt w:val="bullet"/>
      <w:lvlText w:val="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2B6B72"/>
    <w:multiLevelType w:val="hybridMultilevel"/>
    <w:tmpl w:val="47141ED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767A42"/>
    <w:multiLevelType w:val="multilevel"/>
    <w:tmpl w:val="842609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74A46"/>
    <w:multiLevelType w:val="hybridMultilevel"/>
    <w:tmpl w:val="9C8AEB92"/>
    <w:lvl w:ilvl="0" w:tplc="CC0EAA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4F"/>
    <w:rsid w:val="0000427E"/>
    <w:rsid w:val="00024194"/>
    <w:rsid w:val="000323A7"/>
    <w:rsid w:val="00053C70"/>
    <w:rsid w:val="00062C65"/>
    <w:rsid w:val="00074A8C"/>
    <w:rsid w:val="000A1651"/>
    <w:rsid w:val="000A3950"/>
    <w:rsid w:val="000A4FC7"/>
    <w:rsid w:val="001772FE"/>
    <w:rsid w:val="0019663C"/>
    <w:rsid w:val="001A7F6D"/>
    <w:rsid w:val="001D7419"/>
    <w:rsid w:val="001E744E"/>
    <w:rsid w:val="001F378D"/>
    <w:rsid w:val="00280783"/>
    <w:rsid w:val="002A4962"/>
    <w:rsid w:val="002C14F4"/>
    <w:rsid w:val="002D0E4B"/>
    <w:rsid w:val="002D1A45"/>
    <w:rsid w:val="002D2D55"/>
    <w:rsid w:val="002F0DB8"/>
    <w:rsid w:val="002F3DE9"/>
    <w:rsid w:val="00302FF4"/>
    <w:rsid w:val="00337BD3"/>
    <w:rsid w:val="00350792"/>
    <w:rsid w:val="00370255"/>
    <w:rsid w:val="003E52D0"/>
    <w:rsid w:val="004007C9"/>
    <w:rsid w:val="004363BB"/>
    <w:rsid w:val="004A556A"/>
    <w:rsid w:val="004C544B"/>
    <w:rsid w:val="00511629"/>
    <w:rsid w:val="0051374F"/>
    <w:rsid w:val="005408EA"/>
    <w:rsid w:val="00567119"/>
    <w:rsid w:val="00572836"/>
    <w:rsid w:val="006141DC"/>
    <w:rsid w:val="00621F3F"/>
    <w:rsid w:val="00623637"/>
    <w:rsid w:val="006335CC"/>
    <w:rsid w:val="00687E46"/>
    <w:rsid w:val="006922D9"/>
    <w:rsid w:val="006A19E7"/>
    <w:rsid w:val="006A2488"/>
    <w:rsid w:val="006F0465"/>
    <w:rsid w:val="006F2E75"/>
    <w:rsid w:val="00713421"/>
    <w:rsid w:val="00724C4F"/>
    <w:rsid w:val="00757B70"/>
    <w:rsid w:val="007733C9"/>
    <w:rsid w:val="00775AD1"/>
    <w:rsid w:val="007C4C56"/>
    <w:rsid w:val="007C6227"/>
    <w:rsid w:val="007F2535"/>
    <w:rsid w:val="00810420"/>
    <w:rsid w:val="008128FB"/>
    <w:rsid w:val="008208A0"/>
    <w:rsid w:val="0083267A"/>
    <w:rsid w:val="00833CC2"/>
    <w:rsid w:val="008A3F97"/>
    <w:rsid w:val="008E0D8C"/>
    <w:rsid w:val="008E4597"/>
    <w:rsid w:val="008F100B"/>
    <w:rsid w:val="00913B2C"/>
    <w:rsid w:val="00920457"/>
    <w:rsid w:val="009306E5"/>
    <w:rsid w:val="009438DE"/>
    <w:rsid w:val="00955F2E"/>
    <w:rsid w:val="009A0701"/>
    <w:rsid w:val="009C6D60"/>
    <w:rsid w:val="009E1E16"/>
    <w:rsid w:val="009E5C56"/>
    <w:rsid w:val="00A243B0"/>
    <w:rsid w:val="00A2475F"/>
    <w:rsid w:val="00A33F02"/>
    <w:rsid w:val="00A6104E"/>
    <w:rsid w:val="00A64E8B"/>
    <w:rsid w:val="00A66A27"/>
    <w:rsid w:val="00A957F9"/>
    <w:rsid w:val="00AB5373"/>
    <w:rsid w:val="00AC5EFA"/>
    <w:rsid w:val="00AE49A5"/>
    <w:rsid w:val="00B10D3E"/>
    <w:rsid w:val="00B22B76"/>
    <w:rsid w:val="00B23C3D"/>
    <w:rsid w:val="00B713F5"/>
    <w:rsid w:val="00B8250B"/>
    <w:rsid w:val="00B850C7"/>
    <w:rsid w:val="00B920B8"/>
    <w:rsid w:val="00BF3F43"/>
    <w:rsid w:val="00C01ED4"/>
    <w:rsid w:val="00C13FFA"/>
    <w:rsid w:val="00C27FC9"/>
    <w:rsid w:val="00C412D1"/>
    <w:rsid w:val="00C564BA"/>
    <w:rsid w:val="00C84650"/>
    <w:rsid w:val="00C924A9"/>
    <w:rsid w:val="00C96233"/>
    <w:rsid w:val="00CA1783"/>
    <w:rsid w:val="00CB7113"/>
    <w:rsid w:val="00D23AD0"/>
    <w:rsid w:val="00D9080F"/>
    <w:rsid w:val="00D96564"/>
    <w:rsid w:val="00DA5D16"/>
    <w:rsid w:val="00DB02B8"/>
    <w:rsid w:val="00DB40DE"/>
    <w:rsid w:val="00DB74D4"/>
    <w:rsid w:val="00DD239A"/>
    <w:rsid w:val="00DD374F"/>
    <w:rsid w:val="00DD4BE4"/>
    <w:rsid w:val="00E45FDF"/>
    <w:rsid w:val="00E55DDE"/>
    <w:rsid w:val="00E57FC5"/>
    <w:rsid w:val="00E8121D"/>
    <w:rsid w:val="00E87232"/>
    <w:rsid w:val="00EA5650"/>
    <w:rsid w:val="00EA733F"/>
    <w:rsid w:val="00ED6671"/>
    <w:rsid w:val="00EE57D0"/>
    <w:rsid w:val="00EF2E6B"/>
    <w:rsid w:val="00EF364D"/>
    <w:rsid w:val="00F03D56"/>
    <w:rsid w:val="00F04F96"/>
    <w:rsid w:val="00F07B94"/>
    <w:rsid w:val="00F152B8"/>
    <w:rsid w:val="00F24579"/>
    <w:rsid w:val="00F4422D"/>
    <w:rsid w:val="00F44AE8"/>
    <w:rsid w:val="00F8547E"/>
    <w:rsid w:val="00F910CA"/>
    <w:rsid w:val="00FA3408"/>
    <w:rsid w:val="00FE2635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53F"/>
  <w15:docId w15:val="{1BA5A0B3-450F-4DA1-9DF7-75ED668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C5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5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dlomakpopisa">
    <w:name w:val="List Paragraph"/>
    <w:basedOn w:val="Normal"/>
    <w:uiPriority w:val="34"/>
    <w:qFormat/>
    <w:rsid w:val="00AC5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C5EF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F378D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920457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9204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F25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25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25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25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25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PTFOS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bmaja</cp:lastModifiedBy>
  <cp:revision>2</cp:revision>
  <cp:lastPrinted>2017-11-14T09:05:00Z</cp:lastPrinted>
  <dcterms:created xsi:type="dcterms:W3CDTF">2023-12-11T09:26:00Z</dcterms:created>
  <dcterms:modified xsi:type="dcterms:W3CDTF">2023-12-11T09:26:00Z</dcterms:modified>
</cp:coreProperties>
</file>